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0874289">
      <w:pPr>
        <w:pStyle w:val="style1"/>
        <w:spacing w:lineRule="auto" w:line="240"/>
        <w:ind w:left="0" w:leftChars="0" w:firstLine="0" w:firstLineChars="0"/>
        <w:jc w:val="center"/>
        <w:rPr>
          <w:rFonts w:ascii="方正黑体简体" w:hAnsi="方正黑体简体" w:hint="default"/>
          <w:b w:val="false"/>
          <w:bCs w:val="false"/>
          <w:color w:val="ff0000"/>
          <w:sz w:val="44"/>
          <w:szCs w:val="44"/>
          <w:lang w:val="en-US"/>
        </w:rPr>
      </w:pPr>
      <w:r>
        <w:rPr>
          <w:rFonts w:hAnsi="方正黑体简体" w:hint="default"/>
          <w:b w:val="false"/>
          <w:bCs w:val="false"/>
          <w:color w:val="ff0000"/>
          <w:sz w:val="44"/>
          <w:szCs w:val="44"/>
          <w:lang w:val="en-US"/>
        </w:rPr>
        <w:t>Minecraft方块社团</w:t>
      </w:r>
    </w:p>
    <w:p w14:paraId="023FA147">
      <w:pPr>
        <w:pStyle w:val="style1"/>
        <w:spacing w:lineRule="auto" w:line="240"/>
        <w:ind w:left="0" w:leftChars="0" w:firstLine="0" w:firstLineChars="0"/>
        <w:jc w:val="center"/>
        <w:rPr>
          <w:rFonts w:ascii="方正黑体简体" w:eastAsia="方正黑体简体" w:hAnsi="方正黑体简体" w:hint="eastAsia"/>
          <w:b w:val="false"/>
          <w:bCs w:val="false"/>
          <w:color w:val="ff0000"/>
          <w:sz w:val="44"/>
          <w:szCs w:val="44"/>
        </w:rPr>
      </w:pPr>
      <w:r>
        <w:rPr>
          <w:rFonts w:ascii="方正黑体简体" w:hAnsi="方正黑体简体" w:hint="default"/>
          <w:b w:val="false"/>
          <w:bCs w:val="false"/>
          <w:color w:val="ff0000"/>
          <w:sz w:val="44"/>
          <w:szCs w:val="44"/>
          <w:lang w:val="en-US"/>
        </w:rPr>
        <w:t>关于组建考核委员会的通知</w:t>
      </w:r>
    </w:p>
    <w:p w14:paraId="4F35CE9F">
      <w:pPr>
        <w:pStyle w:val="style0"/>
        <w:spacing w:lineRule="exact" w:line="360"/>
        <w:ind w:left="0" w:leftChars="0" w:firstLine="0" w:firstLineChars="0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</w:p>
    <w:p w14:paraId="92C0E7E2">
      <w:pPr>
        <w:pStyle w:val="style0"/>
        <w:spacing w:lineRule="exact" w:line="360"/>
        <w:ind w:left="0" w:leftChars="0" w:firstLine="0" w:firstLineChars="0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各位亲爱的社员：</w:t>
      </w:r>
    </w:p>
    <w:p w14:paraId="F3B7A3B8">
      <w:pPr>
        <w:pStyle w:val="style0"/>
        <w:spacing w:lineRule="exact" w:line="360"/>
        <w:ind w:left="0" w:leftChars="0" w:firstLine="0" w:firstLineChars="0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</w:p>
    <w:p w14:paraId="3F1F39D2">
      <w:pPr>
        <w:pStyle w:val="style0"/>
        <w:spacing w:lineRule="exact" w:line="360"/>
        <w:ind w:left="0" w:leftChars="0" w:firstLine="480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根据我社《社团换届考核规章》第三章第五条的相关规定，现正式组建社团考核委员会，以确保社团换届工作的公正、公平、公开。考核委员会将由理事会及社员代表共同组成，旨在全面、客观地对社团换届工作进行监督与考核。</w:t>
      </w:r>
    </w:p>
    <w:p w14:paraId="229648E0">
      <w:pPr>
        <w:pStyle w:val="style0"/>
        <w:spacing w:lineRule="exact" w:line="360"/>
        <w:ind w:left="0" w:leftChars="0" w:firstLine="480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现面向全体社团成员展开社员代表报名工作。具体事宜如下：</w:t>
      </w:r>
    </w:p>
    <w:p w14:paraId="9D93F5C1">
      <w:pPr>
        <w:pStyle w:val="style0"/>
        <w:spacing w:lineRule="exact" w:line="360"/>
        <w:ind w:left="0" w:leftChars="0" w:firstLine="480"/>
        <w:rPr/>
      </w:pPr>
    </w:p>
    <w:p w14:paraId="FD03E333">
      <w:pPr>
        <w:spacing w:lineRule="auto" w:line="360"/>
        <w:ind w:left="0" w:leftChars="0" w:right="960" w:firstLine="0" w:firstLineChars="0"/>
        <w:jc w:val="left"/>
        <w:rPr/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一.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报名时间：即日起至2025年5月10日。</w:t>
      </w:r>
    </w:p>
    <w:p w14:paraId="7805AF12">
      <w:pPr>
        <w:spacing w:lineRule="auto" w:line="360"/>
        <w:ind w:left="0" w:leftChars="0" w:right="960" w:firstLine="0" w:firstLineChars="0"/>
        <w:jc w:val="left"/>
        <w:rPr/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二.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报名条件：</w:t>
      </w:r>
    </w:p>
    <w:p w14:paraId="ACC2098D">
      <w:pPr>
        <w:spacing w:lineRule="auto" w:line="360"/>
        <w:ind w:left="0" w:leftChars="0" w:right="960" w:firstLine="0" w:firstLineChars="0"/>
        <w:jc w:val="both"/>
        <w:rPr>
          <w:rFonts w:ascii="仿宋" w:cs="Times New Roman" w:eastAsia="仿宋" w:hAnsi="仿宋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  <w14:ligatures xmlns:w14="http://schemas.microsoft.com/office/word/2010/wordml" w14:val="none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1.热爱社团，积极参加社团活动，在社员中有一定影响力；</w:t>
      </w:r>
    </w:p>
    <w:p w14:paraId="A05844D0">
      <w:pPr>
        <w:spacing w:lineRule="auto" w:line="360"/>
        <w:ind w:left="0" w:leftChars="0" w:right="960" w:firstLine="0" w:firstLineChars="0"/>
        <w:jc w:val="both"/>
        <w:rPr/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2.具有良好的组织、沟通能力，能客观地表达自己的观点和意见。</w:t>
      </w:r>
    </w:p>
    <w:p w14:paraId="C0796A4E">
      <w:pPr>
        <w:spacing w:lineRule="auto" w:line="360"/>
        <w:ind w:left="0" w:leftChars="0" w:right="960" w:firstLine="0" w:firstLineChars="0"/>
        <w:jc w:val="both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三.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报名方式：</w:t>
      </w:r>
    </w:p>
    <w:p w14:paraId="19DBC936">
      <w:pPr>
        <w:spacing w:lineRule="auto" w:line="360"/>
        <w:ind w:left="0" w:leftChars="0" w:right="960" w:firstLine="0" w:firstLineChars="0"/>
        <w:jc w:val="both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1.有意向的社员请将姓名、班级及社团活动参与情况等作简要说明；</w:t>
      </w:r>
    </w:p>
    <w:p w14:paraId="A7DE74C4">
      <w:pPr>
        <w:pStyle w:val="style0"/>
        <w:spacing w:lineRule="auto" w:line="360"/>
        <w:ind w:left="0" w:leftChars="0" w:right="960" w:firstLine="0" w:firstLineChars="0"/>
        <w:jc w:val="both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2.可添加玩家履历、专业技能等作为附加参考；</w:t>
      </w:r>
    </w:p>
    <w:p w14:paraId="09DBB9C5">
      <w:pPr>
        <w:spacing w:lineRule="auto" w:line="360"/>
        <w:ind w:left="0" w:leftChars="0" w:right="960" w:firstLine="0" w:firstLineChars="0"/>
        <w:jc w:val="both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3.文件发送至社长邮箱00202003@zjxu.edu.cn或QQ私信发送；</w:t>
      </w:r>
    </w:p>
    <w:p w14:paraId="7A3F1A68">
      <w:pPr>
        <w:spacing w:lineRule="auto" w:line="360"/>
        <w:ind w:left="0" w:leftChars="0" w:right="960" w:firstLine="0" w:firstLineChars="0"/>
        <w:jc w:val="both"/>
        <w:rPr/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4.文件请注明“社团考核委员会社员代表报名”字样。</w:t>
      </w:r>
    </w:p>
    <w:p w14:paraId="99C0D7B3">
      <w:pPr>
        <w:spacing w:lineRule="auto" w:line="360"/>
        <w:ind w:left="0" w:leftChars="0" w:right="960" w:firstLine="0" w:firstLineChars="0"/>
        <w:jc w:val="both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四.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选拔流程：</w:t>
      </w:r>
    </w:p>
    <w:p w14:paraId="8DC7BCD4">
      <w:pPr>
        <w:spacing w:lineRule="auto" w:line="360"/>
        <w:ind w:left="0" w:leftChars="0" w:right="960" w:firstLine="0" w:firstLineChars="0"/>
        <w:jc w:val="both"/>
        <w:rPr/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理事会将对报名的社员进行初审，最终确定社员代表名单并公示。</w:t>
      </w:r>
    </w:p>
    <w:p w14:paraId="FE13FB46">
      <w:pPr>
        <w:spacing w:lineRule="auto" w:line="360"/>
        <w:ind w:left="0" w:leftChars="0" w:right="960" w:firstLine="0" w:firstLineChars="0"/>
        <w:jc w:val="both"/>
        <w:rPr/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五.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社员代表职责：</w:t>
      </w:r>
    </w:p>
    <w:p w14:paraId="C56BB4E2">
      <w:pPr>
        <w:spacing w:lineRule="auto" w:line="360"/>
        <w:ind w:left="0" w:leftChars="0" w:right="960" w:firstLine="0" w:firstLineChars="0"/>
        <w:jc w:val="both"/>
        <w:rPr/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1.参与考核委员会的各项会议，对换届工作进行监督；</w:t>
      </w:r>
    </w:p>
    <w:p w14:paraId="0DFB0EF9">
      <w:pPr>
        <w:spacing w:lineRule="auto" w:line="360"/>
        <w:ind w:left="0" w:leftChars="0" w:right="960" w:firstLine="0" w:firstLineChars="0"/>
        <w:jc w:val="both"/>
        <w:rPr/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2.商讨社团发展的相关事宜，为社团的长远发展建言献策；</w:t>
      </w:r>
    </w:p>
    <w:p w14:paraId="73636596">
      <w:pPr>
        <w:spacing w:lineRule="auto" w:line="360"/>
        <w:ind w:left="0" w:leftChars="0" w:right="960" w:firstLine="0" w:firstLineChars="0"/>
        <w:jc w:val="both"/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3.客观公正地评价候选人表现，并根据考核标准投票表决。</w:t>
      </w:r>
    </w:p>
    <w:p w14:paraId="FA1357CE">
      <w:pPr>
        <w:pStyle w:val="style0"/>
        <w:spacing w:lineRule="auto" w:line="360"/>
        <w:ind w:left="0" w:leftChars="0" w:right="960" w:firstLine="0" w:firstLineChars="0"/>
        <w:jc w:val="both"/>
        <w:rPr/>
      </w:pPr>
    </w:p>
    <w:p w14:paraId="B8442E3E">
      <w:pPr>
        <w:pStyle w:val="style0"/>
        <w:spacing w:lineRule="exact" w:line="360"/>
        <w:ind w:left="0" w:leftChars="0" w:firstLine="480"/>
        <w:jc w:val="both"/>
        <w:rPr>
          <w:rFonts w:ascii="仿宋" w:eastAsia="仿宋" w:hAnsi="仿宋" w:hint="eastAsia"/>
        </w:rPr>
      </w:pPr>
      <w:r>
        <w:rPr>
          <w:rFonts w:ascii="仿宋" w:cs="Times New Roman" w:eastAsia="仿宋" w:hAnsi="仿宋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希望广大社员积极参与报名，为社团的换届工作贡献自己的一份力量，共同推动社团的持续健康发展！</w:t>
      </w:r>
    </w:p>
    <w:p w14:paraId="6E796E08">
      <w:pPr>
        <w:spacing w:lineRule="auto" w:line="360"/>
        <w:ind w:left="0" w:leftChars="0" w:firstLine="0" w:firstLineChars="0"/>
        <w:jc w:val="left"/>
        <w:rPr/>
      </w:pPr>
      <w:r>
        <w:rPr>
          <w:rFonts w:ascii="仿宋" w:cs="Times New Roman" w:eastAsia="仿宋" w:hAnsi="仿宋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                         嘉兴大学</w:t>
      </w:r>
      <w:r>
        <w:rPr>
          <w:rFonts w:ascii="仿宋" w:cs="Times New Roman" w:eastAsia="仿宋" w:hAnsi="仿宋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</w:t>
      </w:r>
      <w:r>
        <w:rPr>
          <w:rFonts w:ascii="仿宋" w:cs="Times New Roman" w:eastAsia="仿宋" w:hAnsi="仿宋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inecraft方块社团理事会</w:t>
      </w:r>
    </w:p>
    <w:p w14:paraId="460C7B7A">
      <w:pPr>
        <w:spacing w:lineRule="auto" w:line="360"/>
        <w:ind w:left="0" w:leftChars="0" w:right="960" w:firstLine="0" w:firstLineChars="0"/>
        <w:jc w:val="center"/>
        <w:rPr/>
      </w:pPr>
      <w:r>
        <w:rPr>
          <w:rFonts w:ascii="仿宋" w:cs="Times New Roman" w:eastAsia="仿宋" w:hAnsi="仿宋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                                 会长</w:t>
      </w:r>
      <w:r>
        <w:rPr>
          <w:rFonts w:ascii="仿宋" w:cs="Times New Roman" w:eastAsia="仿宋" w:hAnsi="仿宋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仿宋" w:cs="Times New Roman" w:eastAsia="仿宋" w:hAnsi="仿宋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落樱</w:t>
      </w:r>
    </w:p>
    <w:p w14:paraId="0A926227">
      <w:pPr>
        <w:pStyle w:val="style0"/>
        <w:ind w:left="0" w:leftChars="0" w:right="960" w:firstLine="0" w:firstLineChars="0"/>
        <w:jc w:val="center"/>
        <w:rPr>
          <w:rFonts w:ascii="仿宋" w:cs="Times New Roman" w:eastAsia="仿宋" w:hAnsi="仿宋" w:hint="eastAsia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仿宋" w:cs="Times New Roman" w:eastAsia="仿宋" w:hAnsi="仿宋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                                二</w:t>
      </w:r>
      <w:r>
        <w:rPr>
          <w:rFonts w:ascii="仿宋" w:cs="Times New Roman" w:eastAsia="仿宋" w:hAnsi="仿宋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〇</w:t>
      </w:r>
      <w:r>
        <w:rPr>
          <w:rFonts w:ascii="仿宋" w:cs="Times New Roman" w:eastAsia="仿宋" w:hAnsi="仿宋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二五年四月二九日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panose1 w:val="00000000000000000000"/>
    <w:charset w:val="86"/>
    <w:family w:val="script"/>
    <w:pitch w:val="fixed"/>
    <w:sig w:usb0="00000001" w:usb1="080E0000" w:usb2="00000010" w:usb3="00000000" w:csb0="0004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D511983">
    <w:pPr>
      <w:pStyle w:val="style32"/>
      <w:ind w:left="480" w:firstLine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E59F6AA">
    <w:pPr>
      <w:pStyle w:val="style32"/>
      <w:ind w:left="480" w:firstLine="360"/>
      <w:jc w:val="center"/>
      <w:rPr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87CF938">
    <w:pPr>
      <w:pStyle w:val="style31"/>
      <w:ind w:left="480" w:firstLine="360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9DAB2F3">
    <w:pPr>
      <w:pStyle w:val="style0"/>
      <w:spacing w:lineRule="auto" w:line="264"/>
      <w:ind w:left="480" w:firstLine="960" w:firstLineChars="400"/>
      <w:rPr/>
    </w:pPr>
    <w:r>
      <w:rPr>
        <w:noProof/>
        <w:color w:val="000000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69" b="26669"/>
              <wp:wrapNone/>
              <wp:docPr id="4097" name="矩形 22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376160" cy="9555480"/>
                      </a:xfrm>
                      <a:prstGeom prst="rect"/>
                      <a:ln cmpd="sng" cap="flat" w="15875">
                        <a:solidFill>
                          <a:srgbClr val="747474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4097" filled="f" stroked="t" style="position:absolute;margin-left:0.0pt;margin-top:0.0pt;width:580.8pt;height:752.4pt;z-index:2;mso-position-horizontal:center;mso-position-vertical:center;mso-position-horizontal-relative:page;mso-position-vertical-relative:page;mso-width-percent:950;mso-height-percent:950;mso-width-relative:page;mso-height-relative:page;mso-wrap-distance-left:0.0pt;mso-wrap-distance-right:0.0pt;visibility:visible;">
              <v:stroke joinstyle="miter" color="#747474" weight="1.25pt"/>
              <v:fill/>
            </v:rect>
          </w:pict>
        </mc:Fallback>
      </mc:AlternateContent>
    </w:r>
    <w:r>
      <w:rPr>
        <w:rFonts w:ascii="方正书宋简体" w:eastAsia="方正书宋简体" w:hAnsi="方正黑体简体" w:hint="eastAsia"/>
      </w:rPr>
      <w:t>嘉兴大学Minecraft方块社</w:t>
    </w:r>
    <w:r>
      <w:rPr>
        <w:rFonts w:ascii="方正书宋简体" w:eastAsia="方正书宋简体" w:hAnsi="方正黑体简体" w:hint="eastAsia"/>
      </w:rPr>
      <w:t>团</w:t>
    </w:r>
    <w:r>
      <w:rPr>
        <w:rFonts w:ascii="方正书宋简体" w:eastAsia="方正书宋简体" w:hAnsi="方正黑体简体" w:hint="eastAsia"/>
      </w:rPr>
      <w:t xml:space="preserve">理事会[2025] </w:t>
    </w:r>
    <w:r>
      <w:rPr>
        <w:rFonts w:eastAsia="方正书宋简体" w:hAnsi="方正黑体简体" w:hint="default"/>
        <w:lang w:val="en-US"/>
      </w:rPr>
      <w:t>3</w:t>
    </w:r>
    <w:r>
      <w:rPr>
        <w:rFonts w:ascii="方正书宋简体" w:eastAsia="方正书宋简体" w:hAnsi="方正黑体简体" w:hint="eastAsia"/>
      </w:rPr>
      <w:t>号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3B8B434">
    <w:pPr>
      <w:pStyle w:val="style31"/>
      <w:ind w:left="480" w:firstLine="3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0053D8"/>
    <w:lvl w:ilvl="0" w:tplc="09BA9746">
      <w:start w:val="1"/>
      <w:numFmt w:val="japaneseCounting"/>
      <w:lvlText w:val="（%1）"/>
      <w:lvlJc w:val="left"/>
      <w:pPr>
        <w:ind w:left="1147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1">
    <w:nsid w:val="00000001"/>
    <w:multiLevelType w:val="multilevel"/>
    <w:tmpl w:val="B39885F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multilevel"/>
    <w:tmpl w:val="3958775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BD8647A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multilevel"/>
    <w:tmpl w:val="0CB82F8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D78CBD4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46C2D20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4BEC21A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multilevel"/>
    <w:tmpl w:val="67B402A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multilevel"/>
    <w:tmpl w:val="5E8CBEB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multilevel"/>
    <w:tmpl w:val="72D4A9C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7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  <w14:ligatures xmlns:w14="http://schemas.microsoft.com/office/word/2010/wordml" w14:val="standardContextual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pacing w:lineRule="auto" w:line="360"/>
      <w:ind w:left="200" w:leftChars="200" w:firstLine="200" w:firstLineChars="200"/>
      <w:jc w:val="both"/>
    </w:pPr>
    <w:rPr>
      <w:rFonts w:ascii="Times New Roman" w:cs="Times New Roman" w:eastAsia="宋体" w:hAnsi="Times New Roman"/>
      <w:sz w:val="24"/>
      <w:szCs w:val="24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pPr>
      <w:keepNext/>
      <w:keepLines/>
      <w:jc w:val="left"/>
      <w:outlineLvl w:val="0"/>
    </w:pPr>
    <w:rPr>
      <w:rFonts w:ascii="等线" w:cs="宋体" w:eastAsia="等线" w:hAnsi="等线"/>
      <w:b/>
      <w:bCs/>
      <w:kern w:val="44"/>
      <w:sz w:val="28"/>
      <w:szCs w:val="30"/>
      <w14:ligatures xmlns:w14="http://schemas.microsoft.com/office/word/2010/wordml" w14:val="standardContextual"/>
    </w:rPr>
  </w:style>
  <w:style w:type="paragraph" w:styleId="style2">
    <w:name w:val="heading 2"/>
    <w:basedOn w:val="style0"/>
    <w:next w:val="style0"/>
    <w:link w:val="style4098"/>
    <w:qFormat/>
    <w:pPr>
      <w:keepNext/>
      <w:keepLines/>
      <w:spacing w:before="260" w:after="260" w:lineRule="auto" w:line="720"/>
      <w:jc w:val="left"/>
      <w:outlineLvl w:val="1"/>
    </w:pPr>
    <w:rPr>
      <w:rFonts w:ascii="Arial" w:hAnsi="Arial"/>
      <w:b/>
      <w:bCs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等线 Light" w:cs="宋体" w:eastAsia="等线 Light" w:hAnsi="等线 Light"/>
      <w:color w:val="0f4761"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ascii="等线" w:cs="宋体" w:eastAsia="等线" w:hAnsi="等线"/>
      <w:color w:val="0f4761"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ascii="等线" w:cs="宋体" w:eastAsia="等线" w:hAnsi="等线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ascii="等线" w:cs="宋体" w:eastAsia="等线" w:hAnsi="等线"/>
      <w:b/>
      <w:bCs/>
      <w:color w:val="0f4761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ascii="等线" w:cs="宋体" w:eastAsia="等线" w:hAnsi="等线"/>
      <w:b/>
      <w:bCs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rFonts w:ascii="等线" w:cs="宋体" w:eastAsia="等线" w:hAnsi="等线"/>
      <w:color w:val="595959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ascii="等线" w:cs="宋体" w:eastAsia="等线 Light" w:hAnsi="等线"/>
      <w:color w:val="595959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字符"/>
    <w:next w:val="style4097"/>
    <w:link w:val="style1"/>
    <w:rPr>
      <w:b/>
      <w:bCs/>
      <w:kern w:val="44"/>
      <w:sz w:val="28"/>
      <w:szCs w:val="30"/>
    </w:rPr>
  </w:style>
  <w:style w:type="character" w:customStyle="1" w:styleId="style4098">
    <w:name w:val="标题 2 字符"/>
    <w:basedOn w:val="style65"/>
    <w:next w:val="style4098"/>
    <w:link w:val="style2"/>
    <w:rPr>
      <w:rFonts w:ascii="Arial" w:cs="Times New Roman" w:eastAsia="宋体" w:hAnsi="Arial"/>
      <w:b/>
      <w:bCs/>
      <w:sz w:val="24"/>
      <w:szCs w:val="32"/>
      <w14:ligatures xmlns:w14="http://schemas.microsoft.com/office/word/2010/wordml" w14:val="none"/>
    </w:rPr>
  </w:style>
  <w:style w:type="character" w:customStyle="1" w:styleId="style4099">
    <w:name w:val="标题 3 字符"/>
    <w:basedOn w:val="style65"/>
    <w:next w:val="style4099"/>
    <w:link w:val="style3"/>
    <w:uiPriority w:val="9"/>
    <w:rPr>
      <w:rFonts w:ascii="等线 Light" w:cs="宋体" w:eastAsia="等线 Light" w:hAnsi="等线 Light"/>
      <w:color w:val="0f4761"/>
      <w:sz w:val="32"/>
      <w:szCs w:val="32"/>
      <w14:ligatures xmlns:w14="http://schemas.microsoft.com/office/word/2010/wordml" w14:val="none"/>
    </w:rPr>
  </w:style>
  <w:style w:type="character" w:customStyle="1" w:styleId="style4100">
    <w:name w:val="标题 4 字符"/>
    <w:basedOn w:val="style65"/>
    <w:next w:val="style4100"/>
    <w:link w:val="style4"/>
    <w:uiPriority w:val="9"/>
    <w:rPr>
      <w:rFonts w:cs="宋体"/>
      <w:color w:val="0f4761"/>
      <w:sz w:val="28"/>
      <w:szCs w:val="28"/>
      <w14:ligatures xmlns:w14="http://schemas.microsoft.com/office/word/2010/wordml" w14:val="none"/>
    </w:rPr>
  </w:style>
  <w:style w:type="character" w:customStyle="1" w:styleId="style4101">
    <w:name w:val="标题 5 字符"/>
    <w:basedOn w:val="style65"/>
    <w:next w:val="style4101"/>
    <w:link w:val="style5"/>
    <w:uiPriority w:val="9"/>
    <w:rPr>
      <w:rFonts w:cs="宋体"/>
      <w:color w:val="0f4761"/>
      <w:sz w:val="24"/>
      <w:szCs w:val="24"/>
      <w14:ligatures xmlns:w14="http://schemas.microsoft.com/office/word/2010/wordml" w14:val="none"/>
    </w:rPr>
  </w:style>
  <w:style w:type="character" w:customStyle="1" w:styleId="style4102">
    <w:name w:val="标题 6 字符"/>
    <w:basedOn w:val="style65"/>
    <w:next w:val="style4102"/>
    <w:link w:val="style6"/>
    <w:uiPriority w:val="9"/>
    <w:rPr>
      <w:rFonts w:cs="宋体"/>
      <w:b/>
      <w:bCs/>
      <w:color w:val="0f4761"/>
      <w:sz w:val="24"/>
      <w:szCs w:val="24"/>
      <w14:ligatures xmlns:w14="http://schemas.microsoft.com/office/word/2010/wordml" w14:val="none"/>
    </w:rPr>
  </w:style>
  <w:style w:type="character" w:customStyle="1" w:styleId="style4103">
    <w:name w:val="标题 7 字符"/>
    <w:basedOn w:val="style65"/>
    <w:next w:val="style4103"/>
    <w:link w:val="style7"/>
    <w:uiPriority w:val="9"/>
    <w:rPr>
      <w:rFonts w:cs="宋体"/>
      <w:b/>
      <w:bCs/>
      <w:color w:val="595959"/>
      <w:sz w:val="24"/>
      <w:szCs w:val="24"/>
      <w14:ligatures xmlns:w14="http://schemas.microsoft.com/office/word/2010/wordml" w14:val="none"/>
    </w:rPr>
  </w:style>
  <w:style w:type="character" w:customStyle="1" w:styleId="style4104">
    <w:name w:val="标题 8 字符"/>
    <w:basedOn w:val="style65"/>
    <w:next w:val="style4104"/>
    <w:link w:val="style8"/>
    <w:uiPriority w:val="9"/>
    <w:rPr>
      <w:rFonts w:cs="宋体"/>
      <w:color w:val="595959"/>
      <w:sz w:val="24"/>
      <w:szCs w:val="24"/>
      <w14:ligatures xmlns:w14="http://schemas.microsoft.com/office/word/2010/wordml" w14:val="none"/>
    </w:rPr>
  </w:style>
  <w:style w:type="character" w:customStyle="1" w:styleId="style4105">
    <w:name w:val="标题 9 字符"/>
    <w:basedOn w:val="style65"/>
    <w:next w:val="style4105"/>
    <w:link w:val="style9"/>
    <w:uiPriority w:val="9"/>
    <w:rPr>
      <w:rFonts w:cs="宋体" w:eastAsia="等线 Light"/>
      <w:color w:val="595959"/>
      <w:sz w:val="24"/>
      <w:szCs w:val="24"/>
      <w14:ligatures xmlns:w14="http://schemas.microsoft.com/office/word/2010/wordml" w14:val="none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jc w:val="center"/>
      <w:contextualSpacing/>
    </w:pPr>
    <w:rPr>
      <w:rFonts w:ascii="等线 Light" w:cs="宋体" w:eastAsia="等线 Light" w:hAnsi="等线 Light"/>
      <w:spacing w:val="-10"/>
      <w:kern w:val="28"/>
      <w:sz w:val="56"/>
      <w:szCs w:val="56"/>
    </w:rPr>
  </w:style>
  <w:style w:type="character" w:customStyle="1" w:styleId="style4106">
    <w:name w:val="标题 字符"/>
    <w:basedOn w:val="style65"/>
    <w:next w:val="style4106"/>
    <w:link w:val="style62"/>
    <w:uiPriority w:val="10"/>
    <w:rPr>
      <w:rFonts w:ascii="等线 Light" w:cs="宋体" w:eastAsia="等线 Light" w:hAnsi="等线 Light"/>
      <w:spacing w:val="-10"/>
      <w:kern w:val="28"/>
      <w:sz w:val="56"/>
      <w:szCs w:val="56"/>
      <w14:ligatures xmlns:w14="http://schemas.microsoft.com/office/word/2010/wordml" w14:val="none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after="160"/>
      <w:ind w:left="200" w:leftChars="200" w:firstLine="200" w:firstLineChars="200"/>
      <w:jc w:val="center"/>
    </w:pPr>
    <w:rPr>
      <w:rFonts w:ascii="等线 Light" w:cs="宋体" w:eastAsia="等线 Light" w:hAnsi="等线 Light"/>
      <w:color w:val="595959"/>
      <w:spacing w:val="15"/>
      <w:sz w:val="28"/>
      <w:szCs w:val="28"/>
    </w:rPr>
  </w:style>
  <w:style w:type="character" w:customStyle="1" w:styleId="style4107">
    <w:name w:val="副标题 字符"/>
    <w:basedOn w:val="style65"/>
    <w:next w:val="style4107"/>
    <w:link w:val="style74"/>
    <w:uiPriority w:val="11"/>
    <w:rPr>
      <w:rFonts w:ascii="等线 Light" w:cs="宋体" w:eastAsia="等线 Light" w:hAnsi="等线 Light"/>
      <w:color w:val="595959"/>
      <w:spacing w:val="15"/>
      <w:sz w:val="28"/>
      <w:szCs w:val="28"/>
      <w14:ligatures xmlns:w14="http://schemas.microsoft.com/office/word/2010/wordml" w14:val="none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style4108">
    <w:name w:val="引用 字符"/>
    <w:basedOn w:val="style65"/>
    <w:next w:val="style4108"/>
    <w:link w:val="style180"/>
    <w:uiPriority w:val="29"/>
    <w:rPr>
      <w:rFonts w:ascii="Times New Roman" w:cs="Times New Roman" w:eastAsia="宋体" w:hAnsi="Times New Roman"/>
      <w:i/>
      <w:iCs/>
      <w:color w:val="404040"/>
      <w:sz w:val="24"/>
      <w:szCs w:val="24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明显引用 字符"/>
    <w:basedOn w:val="style65"/>
    <w:next w:val="style4109"/>
    <w:link w:val="style181"/>
    <w:uiPriority w:val="30"/>
    <w:rPr>
      <w:rFonts w:ascii="Times New Roman" w:cs="Times New Roman" w:eastAsia="宋体" w:hAnsi="Times New Roman"/>
      <w:i/>
      <w:iCs/>
      <w:color w:val="0f4761"/>
      <w:sz w:val="24"/>
      <w:szCs w:val="24"/>
      <w14:ligatures xmlns:w14="http://schemas.microsoft.com/office/word/2010/wordml" w14:val="non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11"/>
    <w:uiPriority w:val="99"/>
    <w:pPr>
      <w:tabs>
        <w:tab w:val="center" w:leader="none" w:pos="4153"/>
        <w:tab w:val="right" w:leader="none" w:pos="8306"/>
      </w:tabs>
      <w:snapToGrid w:val="false"/>
      <w:spacing w:lineRule="auto" w:line="240"/>
      <w:jc w:val="center"/>
    </w:pPr>
    <w:rPr>
      <w:sz w:val="18"/>
      <w:szCs w:val="18"/>
    </w:rPr>
  </w:style>
  <w:style w:type="character" w:customStyle="1" w:styleId="style4111">
    <w:name w:val="页眉 字符"/>
    <w:basedOn w:val="style65"/>
    <w:next w:val="style4111"/>
    <w:link w:val="style31"/>
    <w:uiPriority w:val="99"/>
    <w:rPr>
      <w:rFonts w:ascii="Times New Roman" w:cs="Times New Roman" w:eastAsia="宋体" w:hAnsi="Times New Roman"/>
      <w:sz w:val="18"/>
      <w:szCs w:val="18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153"/>
        <w:tab w:val="right" w:leader="none" w:pos="8306"/>
      </w:tabs>
      <w:snapToGrid w:val="false"/>
      <w:spacing w:lineRule="auto" w:line="240"/>
      <w:jc w:val="left"/>
    </w:pPr>
    <w:rPr>
      <w:sz w:val="18"/>
      <w:szCs w:val="18"/>
    </w:rPr>
  </w:style>
  <w:style w:type="character" w:customStyle="1" w:styleId="style4112">
    <w:name w:val="页脚 字符"/>
    <w:basedOn w:val="style65"/>
    <w:next w:val="style4112"/>
    <w:link w:val="style32"/>
    <w:uiPriority w:val="99"/>
    <w:rPr>
      <w:rFonts w:ascii="Times New Roman" w:cs="Times New Roman" w:eastAsia="宋体" w:hAnsi="Times New Roman"/>
      <w:sz w:val="18"/>
      <w:szCs w:val="18"/>
      <w14:ligatures xmlns:w14="http://schemas.microsoft.com/office/word/2010/wordml" w14:val="none"/>
    </w:rPr>
  </w:style>
  <w:style w:type="paragraph" w:styleId="style76">
    <w:name w:val="Date"/>
    <w:basedOn w:val="style0"/>
    <w:next w:val="style0"/>
    <w:link w:val="style4113"/>
    <w:uiPriority w:val="99"/>
    <w:pPr>
      <w:ind w:left="100" w:leftChars="2500"/>
    </w:pPr>
    <w:rPr/>
  </w:style>
  <w:style w:type="character" w:customStyle="1" w:styleId="style4113">
    <w:name w:val="日期 字符"/>
    <w:basedOn w:val="style65"/>
    <w:next w:val="style4113"/>
    <w:link w:val="style76"/>
    <w:uiPriority w:val="99"/>
    <w:rPr>
      <w:rFonts w:ascii="Times New Roman" w:cs="Times New Roman" w:eastAsia="宋体" w:hAnsi="Times New Roman"/>
      <w:sz w:val="24"/>
      <w:szCs w:val="24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Words>543</Words>
  <Pages>6</Pages>
  <Characters>605</Characters>
  <Application>WPS Office</Application>
  <DocSecurity>0</DocSecurity>
  <Paragraphs>40</Paragraphs>
  <ScaleCrop>false</ScaleCrop>
  <LinksUpToDate>false</LinksUpToDate>
  <CharactersWithSpaces>773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2025-01-16T01:17:00Z</dcterms:created>
  <dc:creator>其元 吴</dc:creator>
  <lastModifiedBy>TB375FC</lastModifiedBy>
  <dcterms:modified xsi:type="dcterms:W3CDTF">2025-04-29T06:47:18Z</dcterms:modified>
  <revision>11</revision>
  <dc:title>嘉兴大学Minecraft方块社团理事会[2025] 1号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6e2db7a2ba4c4b1c8ad26dbabb9bb9fa_23</vt:lpwstr>
  </property>
</Properties>
</file>