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8779" w14:textId="77777777" w:rsidR="0028503D" w:rsidRDefault="002161DE">
      <w:pPr>
        <w:spacing w:line="360" w:lineRule="exact"/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Minecraft 高校联盟第三次</w:t>
      </w:r>
      <w:r>
        <w:rPr>
          <w:rFonts w:hint="eastAsia"/>
          <w:b/>
          <w:bCs/>
          <w:color w:val="EE0000"/>
          <w:sz w:val="28"/>
          <w:szCs w:val="28"/>
          <w:lang w:eastAsia="zh"/>
        </w:rPr>
        <w:t>线下</w:t>
      </w:r>
      <w:r>
        <w:rPr>
          <w:b/>
          <w:bCs/>
          <w:color w:val="EE0000"/>
          <w:sz w:val="28"/>
          <w:szCs w:val="28"/>
        </w:rPr>
        <w:t>大会策划案</w:t>
      </w:r>
    </w:p>
    <w:p w14:paraId="54B9EF45" w14:textId="77777777" w:rsidR="0028503D" w:rsidRDefault="002161DE">
      <w:pPr>
        <w:spacing w:line="360" w:lineRule="exact"/>
      </w:pPr>
      <w:r>
        <w:rPr>
          <w:rFonts w:ascii="仿宋" w:eastAsia="仿宋" w:hAnsi="仿宋"/>
          <w:b/>
          <w:bCs/>
          <w:sz w:val="24"/>
        </w:rPr>
        <w:t>一、会议主题</w:t>
      </w:r>
    </w:p>
    <w:p w14:paraId="7C1CFA63" w14:textId="77777777" w:rsidR="0028503D" w:rsidRDefault="002161DE">
      <w:pPr>
        <w:spacing w:line="360" w:lineRule="exac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/>
          <w:b/>
          <w:bCs/>
          <w:sz w:val="24"/>
        </w:rPr>
        <w:t>“方块虽小，创意无限 ——Minecraft 高校联盟第三次</w:t>
      </w:r>
      <w:r>
        <w:rPr>
          <w:rFonts w:ascii="仿宋" w:eastAsia="仿宋" w:hAnsi="仿宋" w:hint="eastAsia"/>
          <w:b/>
          <w:bCs/>
          <w:sz w:val="24"/>
          <w:lang w:eastAsia="zh"/>
        </w:rPr>
        <w:t>线下</w:t>
      </w:r>
      <w:r>
        <w:rPr>
          <w:rFonts w:ascii="仿宋" w:eastAsia="仿宋" w:hAnsi="仿宋"/>
          <w:b/>
          <w:bCs/>
          <w:sz w:val="24"/>
        </w:rPr>
        <w:t>大会”</w:t>
      </w:r>
    </w:p>
    <w:p w14:paraId="7EBE9D60" w14:textId="77777777" w:rsidR="0028503D" w:rsidRDefault="002161DE">
      <w:pPr>
        <w:spacing w:line="360" w:lineRule="exac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/>
          <w:b/>
          <w:bCs/>
          <w:sz w:val="24"/>
        </w:rPr>
        <w:t>二、会议目的</w:t>
      </w:r>
    </w:p>
    <w:p w14:paraId="71A85DFD" w14:textId="77777777" w:rsidR="0028503D" w:rsidRDefault="002161DE">
      <w:pPr>
        <w:numPr>
          <w:ilvl w:val="0"/>
          <w:numId w:val="1"/>
        </w:numPr>
        <w:spacing w:line="360" w:lineRule="exact"/>
        <w:ind w:left="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深入交流：为 Minecraft 高校联盟成员提供一个深入交流的平台，促进各高校 Minecraft 社团之间的交流与合作，推动联盟更好地发展；分享各高校在 Minecraft 领域的技术创新，为各高校社团发展提供思路。</w:t>
      </w:r>
    </w:p>
    <w:p w14:paraId="632AA553" w14:textId="77777777" w:rsidR="0028503D" w:rsidRDefault="002161DE">
      <w:pPr>
        <w:numPr>
          <w:ilvl w:val="0"/>
          <w:numId w:val="1"/>
        </w:numPr>
        <w:spacing w:line="360" w:lineRule="exact"/>
        <w:ind w:left="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项目展示：展示各高校的优秀 Minecraft 项目成果，激励成员的创作热情，激发新的创意和灵感，加强联盟成员之间的联系和团队凝聚力，共同推动高校 Minecraft 生态繁荣。</w:t>
      </w:r>
    </w:p>
    <w:p w14:paraId="76154913" w14:textId="77777777" w:rsidR="0028503D" w:rsidRDefault="002161DE">
      <w:pPr>
        <w:numPr>
          <w:ilvl w:val="0"/>
          <w:numId w:val="1"/>
        </w:numPr>
        <w:spacing w:line="360" w:lineRule="exact"/>
        <w:ind w:left="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行政管理：表决各议案，产生、罢免理事长，审议工作报告及决定重大事项等。</w:t>
      </w:r>
    </w:p>
    <w:p w14:paraId="29A15BA2" w14:textId="77777777" w:rsidR="0028503D" w:rsidRDefault="002161DE">
      <w:pPr>
        <w:spacing w:line="360" w:lineRule="exac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/>
          <w:b/>
          <w:bCs/>
          <w:sz w:val="24"/>
        </w:rPr>
        <w:t>三、会议时间</w:t>
      </w:r>
    </w:p>
    <w:p w14:paraId="2E4527E6" w14:textId="0A4C0928" w:rsidR="0028503D" w:rsidRDefault="002161DE">
      <w:pPr>
        <w:spacing w:line="360" w:lineRule="exact"/>
        <w:ind w:leftChars="200" w:left="44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2025 年 10 月 </w:t>
      </w:r>
      <w:r w:rsidR="00BD05BA">
        <w:rPr>
          <w:rFonts w:ascii="仿宋" w:eastAsia="仿宋" w:hAnsi="仿宋"/>
          <w:sz w:val="24"/>
        </w:rPr>
        <w:t>3</w:t>
      </w:r>
      <w:r>
        <w:rPr>
          <w:rFonts w:ascii="仿宋" w:eastAsia="仿宋" w:hAnsi="仿宋"/>
          <w:sz w:val="24"/>
        </w:rPr>
        <w:t xml:space="preserve"> 日 </w:t>
      </w:r>
    </w:p>
    <w:p w14:paraId="2E18786D" w14:textId="77777777" w:rsidR="0028503D" w:rsidRDefault="002161DE">
      <w:pPr>
        <w:spacing w:line="360" w:lineRule="exact"/>
        <w:ind w:leftChars="200" w:left="44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上午 9:10-11:30 </w:t>
      </w:r>
    </w:p>
    <w:p w14:paraId="7BD0A737" w14:textId="77777777" w:rsidR="0028503D" w:rsidRDefault="002161DE">
      <w:pPr>
        <w:spacing w:line="360" w:lineRule="exact"/>
        <w:ind w:leftChars="200" w:left="44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下午 14:00-17:00</w:t>
      </w:r>
    </w:p>
    <w:p w14:paraId="0EABDCF9" w14:textId="77777777" w:rsidR="0028503D" w:rsidRDefault="002161DE">
      <w:pPr>
        <w:spacing w:line="360" w:lineRule="exac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/>
          <w:b/>
          <w:bCs/>
          <w:sz w:val="24"/>
        </w:rPr>
        <w:t>四、会议地点</w:t>
      </w:r>
    </w:p>
    <w:p w14:paraId="7248F6D3" w14:textId="77777777" w:rsidR="0028503D" w:rsidRDefault="002161DE">
      <w:pPr>
        <w:spacing w:line="3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嘉兴大学报告厅</w:t>
      </w:r>
    </w:p>
    <w:p w14:paraId="7431E998" w14:textId="77777777" w:rsidR="0028503D" w:rsidRDefault="002161DE">
      <w:pPr>
        <w:spacing w:line="360" w:lineRule="exac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/>
          <w:b/>
          <w:bCs/>
          <w:sz w:val="24"/>
        </w:rPr>
        <w:t>五、参与对象</w:t>
      </w:r>
    </w:p>
    <w:p w14:paraId="39DB709E" w14:textId="77777777" w:rsidR="0028503D" w:rsidRDefault="002161DE">
      <w:pPr>
        <w:spacing w:line="3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Minecraft 高校联盟各成员高校的 Minecraft 社团成员、教师</w:t>
      </w:r>
    </w:p>
    <w:p w14:paraId="327C35BD" w14:textId="77777777" w:rsidR="0028503D" w:rsidRDefault="002161DE">
      <w:pPr>
        <w:spacing w:line="360" w:lineRule="exac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/>
          <w:b/>
          <w:bCs/>
          <w:sz w:val="24"/>
        </w:rPr>
        <w:t>六、会议流程</w:t>
      </w:r>
    </w:p>
    <w:p w14:paraId="6226736B" w14:textId="77777777" w:rsidR="0028503D" w:rsidRDefault="002161DE">
      <w:pPr>
        <w:spacing w:line="360" w:lineRule="exac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/>
          <w:b/>
          <w:bCs/>
          <w:sz w:val="24"/>
        </w:rPr>
        <w:t>（一）前期准备</w:t>
      </w:r>
    </w:p>
    <w:p w14:paraId="7826AEF4" w14:textId="77777777" w:rsidR="0028503D" w:rsidRDefault="002161DE">
      <w:pPr>
        <w:numPr>
          <w:ilvl w:val="0"/>
          <w:numId w:val="2"/>
        </w:numPr>
        <w:spacing w:line="360" w:lineRule="exact"/>
        <w:ind w:left="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宣传推广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制作会议海报、线</w:t>
      </w:r>
      <w:proofErr w:type="gramStart"/>
      <w:r>
        <w:rPr>
          <w:rFonts w:ascii="仿宋" w:eastAsia="仿宋" w:hAnsi="仿宋"/>
          <w:sz w:val="24"/>
        </w:rPr>
        <w:t>上推文等</w:t>
      </w:r>
      <w:proofErr w:type="gramEnd"/>
      <w:r>
        <w:rPr>
          <w:rFonts w:ascii="仿宋" w:eastAsia="仿宋" w:hAnsi="仿宋"/>
          <w:sz w:val="24"/>
        </w:rPr>
        <w:t>，通过高校联盟的官方社交媒体账号、理事会群、社团群等渠道进行广泛宣传，吸引更多对 Minecraft 感兴趣的师生参与。邀请其他高校 Minecraft 社团在社内进行宣传，扩大会议影响力。</w:t>
      </w:r>
    </w:p>
    <w:p w14:paraId="7F12B3BC" w14:textId="77777777" w:rsidR="0028503D" w:rsidRDefault="002161DE">
      <w:pPr>
        <w:numPr>
          <w:ilvl w:val="0"/>
          <w:numId w:val="2"/>
        </w:numPr>
        <w:spacing w:line="360" w:lineRule="exact"/>
        <w:ind w:left="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信息统计</w:t>
      </w:r>
    </w:p>
    <w:p w14:paraId="0B861F1F" w14:textId="77777777" w:rsidR="0028503D" w:rsidRDefault="002161DE">
      <w:pPr>
        <w:spacing w:line="360" w:lineRule="exact"/>
        <w:ind w:left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1）提前1－2周预先收集参会人员信息，出行</w:t>
      </w:r>
      <w:r>
        <w:rPr>
          <w:rFonts w:ascii="仿宋" w:eastAsia="仿宋" w:hAnsi="仿宋" w:hint="eastAsia"/>
          <w:sz w:val="24"/>
          <w:lang w:eastAsia="zh"/>
        </w:rPr>
        <w:t>（指聚会就餐通勤）</w:t>
      </w:r>
      <w:r>
        <w:rPr>
          <w:rFonts w:ascii="仿宋" w:eastAsia="仿宋" w:hAnsi="仿宋"/>
          <w:sz w:val="24"/>
        </w:rPr>
        <w:t>、住宿</w:t>
      </w:r>
      <w:r>
        <w:rPr>
          <w:rFonts w:ascii="仿宋" w:eastAsia="仿宋" w:hAnsi="仿宋" w:hint="eastAsia"/>
          <w:sz w:val="24"/>
          <w:lang w:eastAsia="zh"/>
        </w:rPr>
        <w:t>（默认单人标准间，如有其他要求请联系落樱）</w:t>
      </w:r>
      <w:r>
        <w:rPr>
          <w:rFonts w:ascii="仿宋" w:eastAsia="仿宋" w:hAnsi="仿宋"/>
          <w:sz w:val="24"/>
        </w:rPr>
        <w:t>需要承办方安排的，须额外</w:t>
      </w:r>
      <w:proofErr w:type="gramStart"/>
      <w:r>
        <w:rPr>
          <w:rFonts w:ascii="仿宋" w:eastAsia="仿宋" w:hAnsi="仿宋"/>
          <w:sz w:val="24"/>
        </w:rPr>
        <w:t>填写勾选表单上</w:t>
      </w:r>
      <w:proofErr w:type="gramEnd"/>
      <w:r>
        <w:rPr>
          <w:rFonts w:ascii="仿宋" w:eastAsia="仿宋" w:hAnsi="仿宋"/>
          <w:sz w:val="24"/>
        </w:rPr>
        <w:t>的“承办方为我安排”，根据统计信息为各代表申请为</w:t>
      </w:r>
      <w:r>
        <w:rPr>
          <w:rFonts w:ascii="仿宋" w:eastAsia="仿宋" w:hAnsi="仿宋"/>
          <w:sz w:val="24"/>
        </w:rPr>
        <w:lastRenderedPageBreak/>
        <w:t>期2天的临时通行证；</w:t>
      </w:r>
    </w:p>
    <w:p w14:paraId="3364AA6D" w14:textId="77777777" w:rsidR="0028503D" w:rsidRDefault="002161DE">
      <w:pPr>
        <w:spacing w:line="360" w:lineRule="exact"/>
        <w:ind w:left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2）收集各议案，经验分享意向等，进行整合并安排具体议程确保大会正常展开。</w:t>
      </w:r>
    </w:p>
    <w:p w14:paraId="37EAD9FC" w14:textId="77777777" w:rsidR="0028503D" w:rsidRDefault="002161DE">
      <w:pPr>
        <w:numPr>
          <w:ilvl w:val="0"/>
          <w:numId w:val="2"/>
        </w:numPr>
        <w:spacing w:line="360" w:lineRule="exact"/>
        <w:ind w:left="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场地布置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会场配备音响、投影仪等设备，用于开幕式、演讲等环节。观众席确保视线良好。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会议所需的展示设备；宣传资料、纪念品、饮用水等物资的采购和租赁。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会议现场的标识牌、签到表、签到笔、工作证等的制作。</w:t>
      </w:r>
    </w:p>
    <w:p w14:paraId="47B96FD7" w14:textId="77777777" w:rsidR="0028503D" w:rsidRDefault="002161DE">
      <w:pPr>
        <w:numPr>
          <w:ilvl w:val="0"/>
          <w:numId w:val="2"/>
        </w:numPr>
        <w:spacing w:line="360" w:lineRule="exact"/>
        <w:ind w:left="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人员安排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成立会议筹备小组，包括采购组、支援组、执行组等，明确各小组的职责和分工，确保会议的顺利开展。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招募志愿者，对志愿者进行培训，使其熟悉会议流程。</w:t>
      </w:r>
    </w:p>
    <w:p w14:paraId="30045609" w14:textId="77777777" w:rsidR="0028503D" w:rsidRDefault="002161DE">
      <w:pPr>
        <w:spacing w:line="3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邀请 Minecraft 各领域高手（建筑大师、</w:t>
      </w:r>
      <w:proofErr w:type="gramStart"/>
      <w:r>
        <w:rPr>
          <w:rFonts w:ascii="仿宋" w:eastAsia="仿宋" w:hAnsi="仿宋"/>
          <w:sz w:val="24"/>
        </w:rPr>
        <w:t>赤</w:t>
      </w:r>
      <w:proofErr w:type="gramEnd"/>
      <w:r>
        <w:rPr>
          <w:rFonts w:ascii="仿宋" w:eastAsia="仿宋" w:hAnsi="仿宋"/>
          <w:sz w:val="24"/>
        </w:rPr>
        <w:t>石高手等）、Minecraft 主播等作为嘉宾出席会议，为参与者提供学习和交流的机会。</w:t>
      </w:r>
    </w:p>
    <w:p w14:paraId="31656353" w14:textId="77777777" w:rsidR="0028503D" w:rsidRDefault="002161DE">
      <w:pPr>
        <w:spacing w:line="360" w:lineRule="exac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/>
          <w:b/>
          <w:bCs/>
          <w:sz w:val="24"/>
        </w:rPr>
        <w:t>（二）会议流程（大会议程）</w:t>
      </w:r>
    </w:p>
    <w:p w14:paraId="19A028A4" w14:textId="77777777" w:rsidR="0028503D" w:rsidRDefault="002161DE">
      <w:pPr>
        <w:numPr>
          <w:ilvl w:val="0"/>
          <w:numId w:val="3"/>
        </w:numPr>
        <w:spacing w:line="360" w:lineRule="exact"/>
        <w:ind w:left="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参会人员到场 9：00－9：10</w:t>
      </w:r>
    </w:p>
    <w:p w14:paraId="3043EBFA" w14:textId="77777777" w:rsidR="0028503D" w:rsidRDefault="002161DE">
      <w:pPr>
        <w:spacing w:line="360" w:lineRule="exact"/>
        <w:ind w:left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各与会代表确保在9：10前到场、工作人员与志愿者在8：40前到场</w:t>
      </w:r>
    </w:p>
    <w:p w14:paraId="38C0ABD7" w14:textId="77777777" w:rsidR="0028503D" w:rsidRDefault="002161DE">
      <w:pPr>
        <w:numPr>
          <w:ilvl w:val="0"/>
          <w:numId w:val="3"/>
        </w:numPr>
        <w:spacing w:line="360" w:lineRule="exact"/>
        <w:ind w:left="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自由讨论时间 9：10－10：00</w:t>
      </w:r>
    </w:p>
    <w:p w14:paraId="528D1EA9" w14:textId="77777777" w:rsidR="0028503D" w:rsidRDefault="002161DE">
      <w:pPr>
        <w:spacing w:line="360" w:lineRule="exact"/>
        <w:ind w:left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各与会代表自由讨论，工作人员再次调试设备，作各项准备。</w:t>
      </w:r>
    </w:p>
    <w:p w14:paraId="0ADE2525" w14:textId="77777777" w:rsidR="0028503D" w:rsidRDefault="002161DE">
      <w:pPr>
        <w:numPr>
          <w:ilvl w:val="0"/>
          <w:numId w:val="3"/>
        </w:numPr>
        <w:spacing w:line="360" w:lineRule="exact"/>
        <w:ind w:left="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开幕式 10：00－10：30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主持人开场：介绍会议主题、目的等，致辞欢迎各位与会者。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教师（如有）、MUA理事长致辞</w:t>
      </w:r>
      <w:r>
        <w:rPr>
          <w:rFonts w:ascii="仿宋" w:eastAsia="仿宋" w:hAnsi="仿宋"/>
          <w:sz w:val="24"/>
        </w:rPr>
        <w:br/>
        <w:t xml:space="preserve">    嘉宾代表发言：邀请嘉宾分享对Minecraft和高校联盟发展的看法。</w:t>
      </w:r>
    </w:p>
    <w:p w14:paraId="0743B790" w14:textId="77777777" w:rsidR="0028503D" w:rsidRDefault="002161DE">
      <w:pPr>
        <w:numPr>
          <w:ilvl w:val="0"/>
          <w:numId w:val="3"/>
        </w:numPr>
        <w:spacing w:line="360" w:lineRule="exact"/>
        <w:ind w:left="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议题讨论 10：30－11：30 </w:t>
      </w:r>
      <w:r>
        <w:rPr>
          <w:rFonts w:ascii="仿宋" w:eastAsia="仿宋" w:hAnsi="仿宋"/>
          <w:sz w:val="24"/>
        </w:rPr>
        <w:br/>
        <w:t xml:space="preserve">    联盟架构相关议题：调整组织结构，提升队伍活力，促进联盟发展，完善组织管理。</w:t>
      </w:r>
    </w:p>
    <w:p w14:paraId="4BE5CEDA" w14:textId="77777777" w:rsidR="0028503D" w:rsidRDefault="002161DE">
      <w:pPr>
        <w:spacing w:line="3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地方高</w:t>
      </w:r>
      <w:proofErr w:type="gramStart"/>
      <w:r>
        <w:rPr>
          <w:rFonts w:ascii="仿宋" w:eastAsia="仿宋" w:hAnsi="仿宋"/>
          <w:sz w:val="24"/>
        </w:rPr>
        <w:t>联相关</w:t>
      </w:r>
      <w:proofErr w:type="gramEnd"/>
      <w:r>
        <w:rPr>
          <w:rFonts w:ascii="仿宋" w:eastAsia="仿宋" w:hAnsi="仿宋"/>
          <w:sz w:val="24"/>
        </w:rPr>
        <w:t>议题：审议地方高联的相关报告、对地方高联的发展提出建议。</w:t>
      </w:r>
    </w:p>
    <w:p w14:paraId="4A3D5C3C" w14:textId="77777777" w:rsidR="0028503D" w:rsidRDefault="002161DE">
      <w:pPr>
        <w:spacing w:line="3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高校社团建设与合作相关议题：探讨高校社团联合开展互助，完善联盟相关基础设施，聚焦促进高校社团建设，推动社团间协作，完善社区体系。</w:t>
      </w:r>
    </w:p>
    <w:p w14:paraId="2F0837E0" w14:textId="77777777" w:rsidR="0028503D" w:rsidRDefault="002161DE">
      <w:pPr>
        <w:numPr>
          <w:ilvl w:val="0"/>
          <w:numId w:val="3"/>
        </w:numPr>
        <w:spacing w:line="360" w:lineRule="exact"/>
        <w:ind w:left="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主题演讲、介绍与经验分享（具体名额按报名信息动态分配）14：00－16：40</w:t>
      </w:r>
    </w:p>
    <w:p w14:paraId="69544A30" w14:textId="77777777" w:rsidR="0028503D" w:rsidRDefault="002161DE">
      <w:pPr>
        <w:spacing w:line="3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lastRenderedPageBreak/>
        <w:t>如上</w:t>
      </w:r>
      <w:proofErr w:type="gramStart"/>
      <w:r>
        <w:rPr>
          <w:rFonts w:ascii="仿宋" w:eastAsia="仿宋" w:hAnsi="仿宋"/>
          <w:sz w:val="24"/>
        </w:rPr>
        <w:t>午场</w:t>
      </w:r>
      <w:proofErr w:type="gramEnd"/>
      <w:r>
        <w:rPr>
          <w:rFonts w:ascii="仿宋" w:eastAsia="仿宋" w:hAnsi="仿宋"/>
          <w:sz w:val="24"/>
        </w:rPr>
        <w:t>议题未完成讨论，则接上半场。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高校社团运营经验分享：邀请在社团运营方面表现突出的高校 Minecraft 社团负责人分享经验，包括社团组织管理、活动策划与执行、成员招募与培养、服务器运行等方面的经验和心得，为其他高校社团提供宝贵的借鉴，促进各高校社团的共同发展。（2名）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Minecraft 技术应用与创新：通过实际案例展示 Minecraft 在建筑艺术、电子工程、编程等领域的应用价值，为参与者提供专业的创作指导和灵感启发。（2名）</w:t>
      </w:r>
    </w:p>
    <w:p w14:paraId="61AF0E05" w14:textId="77777777" w:rsidR="0028503D" w:rsidRDefault="002161DE">
      <w:pPr>
        <w:numPr>
          <w:ilvl w:val="0"/>
          <w:numId w:val="3"/>
        </w:numPr>
        <w:spacing w:line="360" w:lineRule="exact"/>
        <w:ind w:left="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闭幕式 16：40－17：00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主持人宣布闭幕式：回顾会议的重要环节，感谢与会者和工作人员的参与和支持，总结会议的成果和意义。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MUA理事长总结发言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合影留念：与会者和工作人员合影留念，为会议画上圆满的句号，同时为MUA的发展留下见证。</w:t>
      </w:r>
    </w:p>
    <w:p w14:paraId="13B9B5F4" w14:textId="77777777" w:rsidR="0028503D" w:rsidRDefault="002161DE">
      <w:pPr>
        <w:spacing w:line="360" w:lineRule="exact"/>
        <w:ind w:left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会后聚餐：根据先前收集的自愿参与聚餐的人员信息，安排聚餐活动。</w:t>
      </w:r>
    </w:p>
    <w:p w14:paraId="568606D7" w14:textId="77777777" w:rsidR="0028503D" w:rsidRDefault="002161DE">
      <w:pPr>
        <w:spacing w:line="360" w:lineRule="exac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/>
          <w:b/>
          <w:bCs/>
          <w:sz w:val="24"/>
        </w:rPr>
        <w:t>（三）后期工作</w:t>
      </w:r>
    </w:p>
    <w:p w14:paraId="6EC13E98" w14:textId="77777777" w:rsidR="0028503D" w:rsidRDefault="002161DE">
      <w:pPr>
        <w:numPr>
          <w:ilvl w:val="0"/>
          <w:numId w:val="4"/>
        </w:numPr>
        <w:spacing w:line="360" w:lineRule="exact"/>
        <w:ind w:left="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会议总结与反馈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收集反馈意见：通过问卷调查、现场访谈等方式，收集与会者和工作人员的反馈意见和建议，了解他们对会议的满意度、收获和期望，对会议进行全面评估和改进，以更好地满足参与者的需求和期望。</w:t>
      </w:r>
    </w:p>
    <w:p w14:paraId="068B3AEB" w14:textId="77777777" w:rsidR="0028503D" w:rsidRDefault="002161DE">
      <w:pPr>
        <w:numPr>
          <w:ilvl w:val="0"/>
          <w:numId w:val="4"/>
        </w:numPr>
        <w:spacing w:line="360" w:lineRule="exact"/>
        <w:ind w:left="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成果展示与宣传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 xml:space="preserve">线上成果展示：在嘉兴大学 Minecraft 方块社团的官方网站、社交媒体账号等平台上发布会议总结报告、照片、视频等，展示会议的成果和风采，扩大会议的影响力和传播范围，让更多的人了解 </w:t>
      </w:r>
      <w:proofErr w:type="spellStart"/>
      <w:r>
        <w:rPr>
          <w:rFonts w:ascii="仿宋" w:eastAsia="仿宋" w:hAnsi="仿宋"/>
          <w:sz w:val="24"/>
        </w:rPr>
        <w:t>Minecraft</w:t>
      </w:r>
      <w:proofErr w:type="spellEnd"/>
      <w:r>
        <w:rPr>
          <w:rFonts w:ascii="仿宋" w:eastAsia="仿宋" w:hAnsi="仿宋"/>
          <w:sz w:val="24"/>
        </w:rPr>
        <w:t xml:space="preserve"> 高校联盟和本次大会的精彩内容。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宣传推广：将会议中的优秀作品、精彩瞬间等素材整理</w:t>
      </w:r>
      <w:proofErr w:type="gramStart"/>
      <w:r>
        <w:rPr>
          <w:rFonts w:ascii="仿宋" w:eastAsia="仿宋" w:hAnsi="仿宋"/>
          <w:sz w:val="24"/>
        </w:rPr>
        <w:t>成宣传</w:t>
      </w:r>
      <w:proofErr w:type="gramEnd"/>
      <w:r>
        <w:rPr>
          <w:rFonts w:ascii="仿宋" w:eastAsia="仿宋" w:hAnsi="仿宋"/>
          <w:sz w:val="24"/>
        </w:rPr>
        <w:t>资料，通过各渠道进行宣传推广，吸引更多高校 Minecraft 社团和爱好者加入联盟，共同推动高校 Minecraft 生态的发展壮大。</w:t>
      </w:r>
    </w:p>
    <w:p w14:paraId="265FF9DA" w14:textId="77777777" w:rsidR="0028503D" w:rsidRDefault="002161DE">
      <w:pPr>
        <w:numPr>
          <w:ilvl w:val="0"/>
          <w:numId w:val="4"/>
        </w:numPr>
        <w:spacing w:line="360" w:lineRule="exact"/>
        <w:ind w:left="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资料整理与归档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对会议过程中产生的各类资料，如策划方案、宣传资料、照片、视频、签到表、投票结果、评委评审记录等进行整理和归档，建立会议档案，以便后续查阅和参考，为联盟的历史和发展留下详实的记录。</w:t>
      </w:r>
    </w:p>
    <w:p w14:paraId="4B00E7AD" w14:textId="77777777" w:rsidR="0028503D" w:rsidRDefault="002161DE">
      <w:pPr>
        <w:spacing w:line="360" w:lineRule="exac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/>
          <w:b/>
          <w:bCs/>
          <w:sz w:val="24"/>
        </w:rPr>
        <w:t>七、预算</w:t>
      </w:r>
    </w:p>
    <w:p w14:paraId="7CC4BC9F" w14:textId="5FA2150D" w:rsidR="0028503D" w:rsidRDefault="002161DE">
      <w:pPr>
        <w:spacing w:line="36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  申请为志愿者发放志愿时（4小时 / 人）</w:t>
      </w:r>
    </w:p>
    <w:p w14:paraId="22852BBB" w14:textId="2C2C20C5" w:rsidR="0028503D" w:rsidRDefault="0006757F">
      <w:pPr>
        <w:spacing w:line="3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根据统计信息，</w:t>
      </w:r>
      <w:r w:rsidR="002161DE">
        <w:rPr>
          <w:rFonts w:ascii="仿宋" w:eastAsia="仿宋" w:hAnsi="仿宋"/>
          <w:sz w:val="24"/>
        </w:rPr>
        <w:t>给</w:t>
      </w:r>
      <w:r>
        <w:rPr>
          <w:rFonts w:ascii="仿宋" w:eastAsia="仿宋" w:hAnsi="仿宋" w:hint="eastAsia"/>
          <w:sz w:val="24"/>
        </w:rPr>
        <w:t>勾选食堂就餐的</w:t>
      </w:r>
      <w:r w:rsidR="002161DE">
        <w:rPr>
          <w:rFonts w:ascii="仿宋" w:eastAsia="仿宋" w:hAnsi="仿宋"/>
          <w:sz w:val="24"/>
        </w:rPr>
        <w:t>代表发放15元餐券（</w:t>
      </w:r>
      <w:r>
        <w:rPr>
          <w:rFonts w:ascii="仿宋" w:eastAsia="仿宋" w:hAnsi="仿宋" w:hint="eastAsia"/>
          <w:sz w:val="24"/>
        </w:rPr>
        <w:t>餐券自费</w:t>
      </w:r>
      <w:r w:rsidR="002161DE">
        <w:rPr>
          <w:rFonts w:ascii="仿宋" w:eastAsia="仿宋" w:hAnsi="仿宋"/>
          <w:sz w:val="24"/>
        </w:rPr>
        <w:t>）</w:t>
      </w:r>
    </w:p>
    <w:p w14:paraId="69EB6419" w14:textId="77777777" w:rsidR="0028503D" w:rsidRDefault="002161DE">
      <w:pPr>
        <w:spacing w:line="36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  其余现有设备无法覆盖的开支：</w:t>
      </w:r>
    </w:p>
    <w:p w14:paraId="066BF1A5" w14:textId="77777777" w:rsidR="0028503D" w:rsidRDefault="002161DE">
      <w:pPr>
        <w:pStyle w:val="ad"/>
        <w:numPr>
          <w:ilvl w:val="0"/>
          <w:numId w:val="5"/>
        </w:numPr>
        <w:spacing w:line="36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会后聚餐秉持自愿原则，同时采用AA制；</w:t>
      </w:r>
    </w:p>
    <w:p w14:paraId="76220341" w14:textId="77777777" w:rsidR="0028503D" w:rsidRDefault="002161DE">
      <w:pPr>
        <w:pStyle w:val="ad"/>
        <w:numPr>
          <w:ilvl w:val="0"/>
          <w:numId w:val="5"/>
        </w:numPr>
        <w:spacing w:line="36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出行、住宿需要承办方安排的，须填写表单，承办</w:t>
      </w:r>
      <w:proofErr w:type="gramStart"/>
      <w:r>
        <w:rPr>
          <w:rFonts w:ascii="仿宋" w:eastAsia="仿宋" w:hAnsi="仿宋"/>
          <w:sz w:val="24"/>
        </w:rPr>
        <w:t>方统计</w:t>
      </w:r>
      <w:proofErr w:type="gramEnd"/>
      <w:r>
        <w:rPr>
          <w:rFonts w:ascii="仿宋" w:eastAsia="仿宋" w:hAnsi="仿宋"/>
          <w:sz w:val="24"/>
        </w:rPr>
        <w:t>完成后支付个人费用。</w:t>
      </w:r>
    </w:p>
    <w:p w14:paraId="11E3DD49" w14:textId="77777777" w:rsidR="0028503D" w:rsidRDefault="002161DE">
      <w:pPr>
        <w:pStyle w:val="ad"/>
        <w:numPr>
          <w:ilvl w:val="0"/>
          <w:numId w:val="5"/>
        </w:numPr>
        <w:spacing w:line="36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海报、易拉宝印刷等宣传费用，抽用社团经费。</w:t>
      </w:r>
    </w:p>
    <w:p w14:paraId="6DACF8FB" w14:textId="77777777" w:rsidR="0028503D" w:rsidRDefault="0028503D">
      <w:pPr>
        <w:pStyle w:val="ad"/>
        <w:spacing w:line="360" w:lineRule="exact"/>
        <w:ind w:left="900"/>
        <w:rPr>
          <w:rFonts w:ascii="仿宋" w:eastAsia="仿宋" w:hAnsi="仿宋"/>
          <w:sz w:val="24"/>
        </w:rPr>
      </w:pPr>
    </w:p>
    <w:p w14:paraId="1FD8AF9E" w14:textId="77777777" w:rsidR="0028503D" w:rsidRDefault="002161DE">
      <w:pPr>
        <w:pStyle w:val="ad"/>
        <w:spacing w:line="360" w:lineRule="exact"/>
        <w:ind w:left="90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嘉兴大学Minecraft方块社团理事会</w:t>
      </w:r>
    </w:p>
    <w:p w14:paraId="56D612BE" w14:textId="77777777" w:rsidR="0028503D" w:rsidRDefault="002161DE">
      <w:pPr>
        <w:pStyle w:val="ad"/>
        <w:spacing w:line="360" w:lineRule="exact"/>
        <w:ind w:left="90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                                         会长：落樱</w:t>
      </w:r>
    </w:p>
    <w:p w14:paraId="6D99F4C3" w14:textId="77777777" w:rsidR="0028503D" w:rsidRDefault="002161DE">
      <w:pPr>
        <w:pStyle w:val="ad"/>
        <w:spacing w:line="360" w:lineRule="exact"/>
        <w:ind w:left="90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                                     二〇二五年七月一日</w:t>
      </w:r>
    </w:p>
    <w:p w14:paraId="464FD2B4" w14:textId="77777777" w:rsidR="0028503D" w:rsidRDefault="0028503D">
      <w:pPr>
        <w:rPr>
          <w:rFonts w:ascii="仿宋" w:eastAsia="仿宋" w:hAnsi="仿宋"/>
          <w:sz w:val="24"/>
        </w:rPr>
      </w:pPr>
    </w:p>
    <w:sectPr w:rsidR="00285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0D124" w14:textId="77777777" w:rsidR="00016226" w:rsidRDefault="00016226">
      <w:pPr>
        <w:spacing w:line="240" w:lineRule="auto"/>
      </w:pPr>
      <w:r>
        <w:separator/>
      </w:r>
    </w:p>
  </w:endnote>
  <w:endnote w:type="continuationSeparator" w:id="0">
    <w:p w14:paraId="76DDD16D" w14:textId="77777777" w:rsidR="00016226" w:rsidRDefault="00016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汉仪中等线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C900" w14:textId="77777777" w:rsidR="0028503D" w:rsidRDefault="0028503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CAA0" w14:textId="77777777" w:rsidR="0028503D" w:rsidRDefault="002850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958B9" w14:textId="77777777" w:rsidR="00016226" w:rsidRDefault="00016226">
      <w:pPr>
        <w:spacing w:after="0"/>
      </w:pPr>
      <w:r>
        <w:separator/>
      </w:r>
    </w:p>
  </w:footnote>
  <w:footnote w:type="continuationSeparator" w:id="0">
    <w:p w14:paraId="1318C6F0" w14:textId="77777777" w:rsidR="00016226" w:rsidRDefault="000162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05EB" w14:textId="77777777" w:rsidR="0028503D" w:rsidRDefault="002850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2491" w14:textId="77777777" w:rsidR="0028503D" w:rsidRDefault="002161DE">
    <w:pPr>
      <w:jc w:val="center"/>
      <w:rPr>
        <w:rFonts w:ascii="方正书宋简体" w:eastAsia="方正书宋简体"/>
        <w:sz w:val="24"/>
      </w:rPr>
    </w:pPr>
    <w:r>
      <w:rPr>
        <w:rFonts w:ascii="方正书宋简体" w:eastAsia="方正书宋简体" w:hint="eastAsia"/>
        <w:sz w:val="24"/>
      </w:rPr>
      <w:t>嘉兴大学 Minecraft 方块社团理事会  [2025]  7号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018A" w14:textId="77777777" w:rsidR="0028503D" w:rsidRDefault="002850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0C151F6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3D"/>
    <w:rsid w:val="BD1F563D"/>
    <w:rsid w:val="FCEE4219"/>
    <w:rsid w:val="00016226"/>
    <w:rsid w:val="0006757F"/>
    <w:rsid w:val="00162A4C"/>
    <w:rsid w:val="002161DE"/>
    <w:rsid w:val="0028503D"/>
    <w:rsid w:val="00584B9B"/>
    <w:rsid w:val="00BD05BA"/>
    <w:rsid w:val="00D04026"/>
    <w:rsid w:val="00EC3CFD"/>
    <w:rsid w:val="698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A3020"/>
  <w15:docId w15:val="{1B152710-AA67-441E-A938-8D71751B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uiPriority="1" w:qFormat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2F549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2F5496"/>
      <w:sz w:val="40"/>
      <w:szCs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2F5496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color w:val="2F5496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b/>
      <w:bCs/>
      <w:color w:val="2F549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="等线 Light" w:eastAsia="等线 Light" w:hAnsi="等线 Light" w:cs="宋体"/>
      <w:color w:val="2F5496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宋体"/>
      <w:color w:val="2F5496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="等线 Light" w:eastAsia="等线 Light" w:hAnsi="等线 Light" w:cs="宋体"/>
      <w:color w:val="2F5496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cs="宋体"/>
      <w:color w:val="2F5496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cs="宋体"/>
      <w:color w:val="2F5496"/>
      <w:sz w:val="24"/>
    </w:rPr>
  </w:style>
  <w:style w:type="character" w:customStyle="1" w:styleId="60">
    <w:name w:val="标题 6 字符"/>
    <w:basedOn w:val="a0"/>
    <w:link w:val="6"/>
    <w:uiPriority w:val="9"/>
    <w:qFormat/>
    <w:rPr>
      <w:rFonts w:cs="宋体"/>
      <w:b/>
      <w:bCs/>
      <w:color w:val="2F5496"/>
    </w:rPr>
  </w:style>
  <w:style w:type="character" w:customStyle="1" w:styleId="70">
    <w:name w:val="标题 7 字符"/>
    <w:basedOn w:val="a0"/>
    <w:link w:val="7"/>
    <w:uiPriority w:val="9"/>
    <w:qFormat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qFormat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qFormat/>
    <w:rPr>
      <w:rFonts w:eastAsia="等线 Light" w:cs="宋体"/>
      <w:color w:val="595959"/>
    </w:rPr>
  </w:style>
  <w:style w:type="character" w:customStyle="1" w:styleId="aa">
    <w:name w:val="标题 字符"/>
    <w:basedOn w:val="a0"/>
    <w:link w:val="a9"/>
    <w:uiPriority w:val="10"/>
    <w:qFormat/>
    <w:rPr>
      <w:rFonts w:ascii="等线 Light" w:eastAsia="等线 Light" w:hAnsi="等线 Light" w:cs="宋体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品贺 王</dc:creator>
  <cp:lastModifiedBy>其元 吴</cp:lastModifiedBy>
  <cp:revision>9</cp:revision>
  <dcterms:created xsi:type="dcterms:W3CDTF">2025-07-02T02:52:00Z</dcterms:created>
  <dcterms:modified xsi:type="dcterms:W3CDTF">2025-09-14T14:16:00Z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C6632FEC85225E5D6E346D6808EEBECC_43</vt:lpwstr>
  </property>
  <property fmtid="{D5CDD505-2E9C-101B-9397-08002B2CF9AE}" pid="3" name="KSOProductBuildVer">
    <vt:lpwstr>2052-12.9.0.21905</vt:lpwstr>
  </property>
</Properties>
</file>